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C130" w14:textId="77777777" w:rsidR="00AB58FD" w:rsidRPr="00390332" w:rsidRDefault="00C95C0D" w:rsidP="005B535C">
      <w:pPr>
        <w:ind w:right="54"/>
        <w:jc w:val="center"/>
        <w:rPr>
          <w:rFonts w:ascii="Ebrima" w:eastAsia="Arial Narrow" w:hAnsi="Ebrima" w:cstheme="minorHAnsi"/>
          <w:b/>
        </w:rPr>
      </w:pPr>
      <w:r w:rsidRPr="00390332">
        <w:rPr>
          <w:rFonts w:ascii="Ebrima" w:eastAsia="Arial Narrow" w:hAnsi="Ebrima" w:cstheme="minorHAnsi"/>
          <w:b/>
        </w:rPr>
        <w:t xml:space="preserve">INFORMACJA DOTYCZĄCA PRZETWARZANIA DANYCH OSOBOWYCH </w:t>
      </w:r>
    </w:p>
    <w:p w14:paraId="1116200A" w14:textId="62D44A1E" w:rsidR="005B535C" w:rsidRPr="00390332" w:rsidRDefault="00AB58FD" w:rsidP="005B535C">
      <w:pPr>
        <w:ind w:right="54"/>
        <w:jc w:val="center"/>
        <w:rPr>
          <w:rFonts w:ascii="Ebrima" w:eastAsia="Arial Narrow" w:hAnsi="Ebrima" w:cstheme="minorHAnsi"/>
          <w:b/>
        </w:rPr>
      </w:pPr>
      <w:r w:rsidRPr="00390332">
        <w:rPr>
          <w:rFonts w:ascii="Ebrima" w:eastAsia="Arial Narrow" w:hAnsi="Ebrima" w:cstheme="minorHAnsi"/>
          <w:b/>
        </w:rPr>
        <w:t xml:space="preserve">do </w:t>
      </w:r>
      <w:r w:rsidR="00F8796E" w:rsidRPr="00390332">
        <w:rPr>
          <w:rFonts w:ascii="Ebrima" w:eastAsia="Arial Narrow" w:hAnsi="Ebrima" w:cstheme="minorHAnsi"/>
          <w:b/>
        </w:rPr>
        <w:t>wniosku o wydanie zezwolenia na opróżnianie zbiorników bezodpływowych lub osadników w instalacjach przydomowych oczyszczalni i transport nieczystości ciekłych od właścicieli nieruchomości położonych na terenie gminy Gardeja</w:t>
      </w:r>
    </w:p>
    <w:p w14:paraId="18D7CBB2" w14:textId="77777777"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F4211" wp14:editId="18365348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82A7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9AE17A6" w14:textId="77777777"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14:paraId="16CE06AF" w14:textId="77777777"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4311E6" w:rsidRPr="004311E6">
        <w:rPr>
          <w:rFonts w:ascii="Ebrima" w:eastAsia="Arial Narrow" w:hAnsi="Ebrima" w:cstheme="minorHAnsi"/>
        </w:rPr>
        <w:t xml:space="preserve"> </w:t>
      </w:r>
      <w:r w:rsidR="009D6614">
        <w:rPr>
          <w:rFonts w:ascii="Ebrima" w:eastAsia="Arial Narrow" w:hAnsi="Ebrima" w:cstheme="minorHAnsi"/>
        </w:rPr>
        <w:t>Wójt Gminy</w:t>
      </w:r>
      <w:r w:rsidR="004311E6">
        <w:rPr>
          <w:rFonts w:ascii="Ebrima" w:eastAsia="Arial Narrow" w:hAnsi="Ebrima" w:cstheme="minorHAnsi"/>
        </w:rPr>
        <w:t xml:space="preserve"> </w:t>
      </w:r>
      <w:r w:rsidR="004311E6" w:rsidRPr="004311E6">
        <w:rPr>
          <w:rFonts w:ascii="Ebrima" w:eastAsia="Arial Narrow" w:hAnsi="Ebrima" w:cstheme="minorHAnsi"/>
        </w:rPr>
        <w:t>Gardeja, ul. Kwidzyńska 27, 82-520 Gardeja.</w:t>
      </w:r>
    </w:p>
    <w:p w14:paraId="78E33712" w14:textId="77777777"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14:paraId="3FC4A307" w14:textId="77777777"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14:paraId="75AF1630" w14:textId="7B9A558D" w:rsidR="000224B1" w:rsidRDefault="00AB58FD" w:rsidP="00F8796E">
      <w:pPr>
        <w:ind w:right="54"/>
        <w:jc w:val="both"/>
        <w:rPr>
          <w:rFonts w:ascii="Ebrima" w:eastAsia="Arial Narrow" w:hAnsi="Ebrima" w:cstheme="minorHAnsi"/>
        </w:rPr>
      </w:pPr>
      <w:r w:rsidRPr="00AB58FD">
        <w:rPr>
          <w:rFonts w:ascii="Ebrima" w:eastAsia="Arial Narrow" w:hAnsi="Ebrima" w:cstheme="minorHAnsi"/>
        </w:rPr>
        <w:t xml:space="preserve">Dane osobowe będą </w:t>
      </w:r>
      <w:r w:rsidR="002F3DB6">
        <w:rPr>
          <w:rFonts w:ascii="Ebrima" w:eastAsia="Arial Narrow" w:hAnsi="Ebrima" w:cstheme="minorHAnsi"/>
        </w:rPr>
        <w:t>przetwarzane</w:t>
      </w:r>
      <w:r w:rsidR="005E2E83">
        <w:rPr>
          <w:rFonts w:ascii="Ebrima" w:eastAsia="Arial Narrow" w:hAnsi="Ebrima" w:cstheme="minorHAnsi"/>
          <w:b/>
        </w:rPr>
        <w:t xml:space="preserve"> celem</w:t>
      </w:r>
      <w:r>
        <w:rPr>
          <w:rFonts w:ascii="Ebrima" w:eastAsia="Arial Narrow" w:hAnsi="Ebrima" w:cstheme="minorHAnsi"/>
        </w:rPr>
        <w:t xml:space="preserve"> </w:t>
      </w:r>
      <w:r w:rsidR="00F8796E">
        <w:rPr>
          <w:rFonts w:ascii="Ebrima" w:eastAsia="Arial Narrow" w:hAnsi="Ebrima" w:cstheme="minorHAnsi"/>
        </w:rPr>
        <w:t xml:space="preserve">rozpatrzenia </w:t>
      </w:r>
      <w:bookmarkStart w:id="0" w:name="_Hlk139989913"/>
      <w:r w:rsidR="00F8796E">
        <w:rPr>
          <w:rFonts w:ascii="Ebrima" w:eastAsia="Arial Narrow" w:hAnsi="Ebrima" w:cstheme="minorHAnsi"/>
        </w:rPr>
        <w:t xml:space="preserve">wniosku </w:t>
      </w:r>
      <w:r w:rsidR="00F8796E" w:rsidRPr="00F8796E">
        <w:rPr>
          <w:rFonts w:ascii="Ebrima" w:eastAsia="Arial Narrow" w:hAnsi="Ebrima" w:cstheme="minorHAnsi"/>
        </w:rPr>
        <w:t>o wydanie zezwolenia na opróżnianie zbiorników bezodpływowych lub osadników w instalacjach przydomowych oczyszczalni i transport nieczystości ciekłych od właścicieli nieruchomości położonych na terenie gminy Gardeja</w:t>
      </w:r>
      <w:bookmarkEnd w:id="0"/>
      <w:r w:rsidR="009D6614">
        <w:rPr>
          <w:rFonts w:ascii="Ebrima" w:eastAsia="Arial Narrow" w:hAnsi="Ebrima" w:cstheme="minorHAnsi"/>
        </w:rPr>
        <w:t>.</w:t>
      </w:r>
      <w:r w:rsidR="002F3DB6">
        <w:rPr>
          <w:rFonts w:ascii="Ebrima" w:eastAsia="Arial Narrow" w:hAnsi="Ebrima" w:cstheme="minorHAnsi"/>
        </w:rPr>
        <w:t xml:space="preserve"> Dane osobowe w postaci numeru telefonu oraz adresu e-mail przetwarzane są w celu kontaktu z Wnioskodawcą.</w:t>
      </w:r>
    </w:p>
    <w:p w14:paraId="58F316B0" w14:textId="77777777" w:rsidR="000224B1" w:rsidRPr="004E386B" w:rsidRDefault="000224B1" w:rsidP="000224B1">
      <w:pPr>
        <w:jc w:val="both"/>
        <w:rPr>
          <w:rFonts w:ascii="Ebrima" w:hAnsi="Ebrima"/>
        </w:rPr>
      </w:pPr>
      <w:r w:rsidRPr="004E386B">
        <w:rPr>
          <w:rFonts w:ascii="Ebrima" w:hAnsi="Ebrima"/>
          <w:b/>
        </w:rPr>
        <w:t>RODO</w:t>
      </w:r>
      <w:r w:rsidRPr="004E386B">
        <w:rPr>
          <w:rFonts w:ascii="Ebrima" w:hAnsi="Ebrima"/>
        </w:rPr>
        <w:t xml:space="preserve"> - ROZPORZĄDZENIE PARLAMENTU EUROPEJSKIEGO I RADY (UE) 2016/679 z dnia 27 kwietnia 2016 r. w</w:t>
      </w:r>
      <w:r w:rsid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ochrony osób fizycznych w związku z przetwarzaniem danych osobowych i w</w:t>
      </w:r>
      <w:r w:rsidR="00CF15E1" w:rsidRP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swobodnego przepływu takich danych oraz uchylenia dyrektywy 95/46/WE (ogólne rozporządzenie o ochronie danych).</w:t>
      </w:r>
    </w:p>
    <w:p w14:paraId="04BB0ACB" w14:textId="2E88608E" w:rsidR="00AF0551" w:rsidRPr="00F8796E" w:rsidRDefault="00C95C0D" w:rsidP="00763121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4E386B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</w:t>
      </w:r>
      <w:r w:rsidR="00F8796E">
        <w:rPr>
          <w:rFonts w:ascii="Ebrima" w:eastAsia="Arial Narrow" w:hAnsi="Ebrima" w:cstheme="minorHAnsi"/>
          <w:color w:val="auto"/>
          <w:sz w:val="20"/>
          <w:szCs w:val="20"/>
        </w:rPr>
        <w:t xml:space="preserve"> </w:t>
      </w:r>
      <w:r w:rsidR="00763121" w:rsidRPr="004311E6">
        <w:rPr>
          <w:rFonts w:ascii="Ebrima" w:eastAsia="Arial Narrow" w:hAnsi="Ebrima" w:cs="Calibri"/>
          <w:color w:val="auto"/>
          <w:sz w:val="20"/>
          <w:szCs w:val="20"/>
        </w:rPr>
        <w:t xml:space="preserve">art. 6 ust. 1 lit. </w:t>
      </w:r>
      <w:r w:rsidR="00763121">
        <w:rPr>
          <w:rFonts w:ascii="Ebrima" w:eastAsia="Arial Narrow" w:hAnsi="Ebrima" w:cs="Calibri"/>
          <w:color w:val="auto"/>
          <w:sz w:val="20"/>
          <w:szCs w:val="20"/>
        </w:rPr>
        <w:t>c</w:t>
      </w:r>
      <w:r w:rsidR="00AF0551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 w:rsidR="00763121">
        <w:rPr>
          <w:rFonts w:ascii="Ebrima" w:eastAsia="Arial Narrow" w:hAnsi="Ebrima" w:cs="Calibri"/>
          <w:color w:val="auto"/>
          <w:sz w:val="20"/>
          <w:szCs w:val="20"/>
        </w:rPr>
        <w:t>RODO</w:t>
      </w:r>
      <w:r w:rsidR="00763121"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 w:rsidR="00763121">
        <w:rPr>
          <w:rFonts w:ascii="Ebrima" w:eastAsia="Arial Narrow" w:hAnsi="Ebrima" w:cs="Calibri"/>
          <w:color w:val="auto"/>
          <w:sz w:val="20"/>
          <w:szCs w:val="20"/>
        </w:rPr>
        <w:t xml:space="preserve">tj. </w:t>
      </w:r>
      <w:r w:rsidR="00763121" w:rsidRPr="00763121">
        <w:rPr>
          <w:rFonts w:ascii="Ebrima" w:eastAsia="Arial Narrow" w:hAnsi="Ebrima" w:cs="Calibri"/>
          <w:color w:val="auto"/>
          <w:sz w:val="20"/>
          <w:szCs w:val="20"/>
        </w:rPr>
        <w:t>przetwarzanie jest niezbędne do wypełnienia obowiązku prawnego ciążącego na administratorze</w:t>
      </w:r>
      <w:r w:rsidR="005E2E83">
        <w:rPr>
          <w:rFonts w:ascii="Ebrima" w:eastAsia="Arial Narrow" w:hAnsi="Ebrima" w:cs="Calibri"/>
          <w:color w:val="auto"/>
          <w:sz w:val="20"/>
          <w:szCs w:val="20"/>
        </w:rPr>
        <w:t xml:space="preserve"> w związku z </w:t>
      </w:r>
      <w:r w:rsidR="00F8796E">
        <w:rPr>
          <w:rFonts w:ascii="Ebrima" w:eastAsia="Arial Narrow" w:hAnsi="Ebrima" w:cs="Calibri"/>
          <w:color w:val="auto"/>
          <w:sz w:val="20"/>
          <w:szCs w:val="20"/>
        </w:rPr>
        <w:t>u</w:t>
      </w:r>
      <w:r w:rsidR="00F8796E" w:rsidRPr="00F8796E">
        <w:rPr>
          <w:rFonts w:ascii="Ebrima" w:eastAsia="Arial Narrow" w:hAnsi="Ebrima" w:cs="Calibri"/>
          <w:color w:val="auto"/>
          <w:sz w:val="20"/>
          <w:szCs w:val="20"/>
        </w:rPr>
        <w:t>staw</w:t>
      </w:r>
      <w:r w:rsidR="00F8796E">
        <w:rPr>
          <w:rFonts w:ascii="Ebrima" w:eastAsia="Arial Narrow" w:hAnsi="Ebrima" w:cs="Calibri"/>
          <w:color w:val="auto"/>
          <w:sz w:val="20"/>
          <w:szCs w:val="20"/>
        </w:rPr>
        <w:t>ą</w:t>
      </w:r>
      <w:r w:rsidR="00F8796E" w:rsidRPr="00F8796E">
        <w:rPr>
          <w:rFonts w:ascii="Ebrima" w:eastAsia="Arial Narrow" w:hAnsi="Ebrima" w:cs="Calibri"/>
          <w:color w:val="auto"/>
          <w:sz w:val="20"/>
          <w:szCs w:val="20"/>
        </w:rPr>
        <w:t xml:space="preserve"> z dnia 13 września 1996 r. o utrzymaniu czystości i porządku w gminach</w:t>
      </w:r>
      <w:r w:rsidR="00390332">
        <w:rPr>
          <w:rFonts w:ascii="Ebrima" w:eastAsia="Arial Narrow" w:hAnsi="Ebrima" w:cs="Calibri"/>
          <w:color w:val="auto"/>
          <w:sz w:val="20"/>
          <w:szCs w:val="20"/>
        </w:rPr>
        <w:t>.</w:t>
      </w:r>
    </w:p>
    <w:p w14:paraId="719EC73F" w14:textId="77777777" w:rsidR="008053A3" w:rsidRPr="004E386B" w:rsidRDefault="008053A3" w:rsidP="00C95C0D">
      <w:pPr>
        <w:jc w:val="both"/>
        <w:rPr>
          <w:rFonts w:ascii="Ebrima" w:hAnsi="Ebrima"/>
        </w:rPr>
      </w:pPr>
    </w:p>
    <w:p w14:paraId="734EB378" w14:textId="77777777"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14:paraId="2D47FEE7" w14:textId="77777777"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85173A" w:rsidRPr="004E386B">
        <w:rPr>
          <w:rFonts w:ascii="Ebrima" w:eastAsia="Arial Narrow" w:hAnsi="Ebrima" w:cstheme="minorHAnsi"/>
        </w:rPr>
        <w:t>danych osobowych mogą być</w:t>
      </w:r>
      <w:r w:rsidR="00F44970" w:rsidRPr="004E386B">
        <w:rPr>
          <w:rFonts w:ascii="Ebrima" w:eastAsia="Arial Narrow" w:hAnsi="Ebrima" w:cstheme="minorHAnsi"/>
        </w:rPr>
        <w:t xml:space="preserve"> podmioty upoważnione </w:t>
      </w:r>
      <w:r w:rsidR="00312BE6" w:rsidRPr="004E386B">
        <w:rPr>
          <w:rFonts w:ascii="Ebrima" w:eastAsia="Arial Narrow" w:hAnsi="Ebrima" w:cstheme="minorHAnsi"/>
        </w:rPr>
        <w:t>na podstawie przepisów prawa</w:t>
      </w:r>
      <w:r w:rsidR="009D6614">
        <w:rPr>
          <w:rFonts w:ascii="Ebrima" w:eastAsia="Arial Narrow" w:hAnsi="Ebrima" w:cstheme="minorHAnsi"/>
        </w:rPr>
        <w:t xml:space="preserve">, </w:t>
      </w:r>
      <w:r w:rsidR="009D6614" w:rsidRPr="009D6614">
        <w:rPr>
          <w:rFonts w:ascii="Ebrima" w:eastAsia="Arial Narrow" w:hAnsi="Ebrima" w:cstheme="minorHAnsi"/>
        </w:rPr>
        <w:t>którym</w:t>
      </w:r>
      <w:r w:rsidR="009D6614">
        <w:rPr>
          <w:rFonts w:ascii="Ebrima" w:eastAsia="Arial Narrow" w:hAnsi="Ebrima" w:cstheme="minorHAnsi"/>
        </w:rPr>
        <w:t xml:space="preserve"> </w:t>
      </w:r>
      <w:r w:rsidR="009D6614" w:rsidRPr="009D6614">
        <w:rPr>
          <w:rFonts w:ascii="Ebrima" w:eastAsia="Arial Narrow" w:hAnsi="Ebrima" w:cstheme="minorHAnsi"/>
        </w:rPr>
        <w:t>należy udostępnić dane osobowe</w:t>
      </w:r>
      <w:r w:rsidR="009D6614">
        <w:rPr>
          <w:rFonts w:ascii="Ebrima" w:eastAsia="Arial Narrow" w:hAnsi="Ebrima" w:cstheme="minorHAnsi"/>
        </w:rPr>
        <w:t xml:space="preserve"> </w:t>
      </w:r>
      <w:r w:rsidR="00312BE6" w:rsidRPr="004E386B">
        <w:rPr>
          <w:rFonts w:ascii="Ebrima" w:eastAsia="Arial Narrow" w:hAnsi="Ebrima" w:cstheme="minorHAnsi"/>
        </w:rPr>
        <w:t>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14:paraId="3E0AA495" w14:textId="77777777"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14:paraId="3958B89A" w14:textId="77777777"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14:paraId="1BAEC8EF" w14:textId="77777777"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14:paraId="1B5F3C43" w14:textId="77777777" w:rsidR="00033A0E" w:rsidRDefault="00033A0E" w:rsidP="00BC464A">
      <w:pPr>
        <w:ind w:right="54"/>
        <w:jc w:val="both"/>
        <w:rPr>
          <w:rFonts w:ascii="Ebrima" w:eastAsia="Arial Narrow" w:hAnsi="Ebrima" w:cstheme="minorHAnsi"/>
        </w:rPr>
      </w:pPr>
      <w:r w:rsidRPr="00615C5A">
        <w:rPr>
          <w:rFonts w:ascii="Ebrima" w:eastAsia="Arial Narrow" w:hAnsi="Ebrima" w:cstheme="minorHAnsi"/>
        </w:rPr>
        <w:t xml:space="preserve">Dane osobowe </w:t>
      </w:r>
      <w:r w:rsidRPr="00615C5A">
        <w:rPr>
          <w:rFonts w:ascii="Ebrima" w:eastAsia="Arial Narrow" w:hAnsi="Ebrima" w:cstheme="minorHAnsi"/>
          <w:b/>
        </w:rPr>
        <w:t xml:space="preserve">będą przetwarzane przez okres </w:t>
      </w:r>
      <w:r w:rsidR="00BC464A" w:rsidRPr="00615C5A">
        <w:rPr>
          <w:rFonts w:ascii="Ebrima" w:eastAsia="Arial Narrow" w:hAnsi="Ebrima" w:cstheme="minorHAnsi"/>
          <w:b/>
        </w:rPr>
        <w:t>5</w:t>
      </w:r>
      <w:r w:rsidRPr="00615C5A">
        <w:rPr>
          <w:rFonts w:ascii="Ebrima" w:eastAsia="Arial Narrow" w:hAnsi="Ebrima" w:cstheme="minorHAnsi"/>
          <w:b/>
        </w:rPr>
        <w:t xml:space="preserve"> lat</w:t>
      </w:r>
      <w:r w:rsidRPr="00615C5A">
        <w:rPr>
          <w:rFonts w:ascii="Ebrima" w:eastAsia="Arial Narrow" w:hAnsi="Ebrima" w:cstheme="minorHAnsi"/>
        </w:rPr>
        <w:t xml:space="preserve"> </w:t>
      </w:r>
      <w:r w:rsidR="00BC464A" w:rsidRPr="00615C5A">
        <w:rPr>
          <w:rFonts w:ascii="Ebrima" w:eastAsia="Arial Narrow" w:hAnsi="Ebrima" w:cstheme="minorHAnsi"/>
        </w:rPr>
        <w:t xml:space="preserve">liczonemu w pełnych latach kalendarzowych począwszy od dnia 1 stycznia roku następnego od daty zakończenia sprawy </w:t>
      </w:r>
      <w:r w:rsidRPr="00615C5A">
        <w:rPr>
          <w:rFonts w:ascii="Ebrima" w:eastAsia="Arial Narrow" w:hAnsi="Ebrima" w:cstheme="minorHAnsi"/>
        </w:rPr>
        <w:t xml:space="preserve">zgodnie z Rozporządzeniem Prezesa Rady Ministrów z dnia 18 stycznia 2011r. w sprawie instrukcji kancelaryjnej, jednolitych rzeczowych wykazów akt oraz instrukcji w sprawie organizacji i zakresu działania archiwów zakładowych. </w:t>
      </w:r>
      <w:r w:rsidR="00BC464A" w:rsidRPr="00615C5A">
        <w:rPr>
          <w:rFonts w:ascii="Ebrima" w:eastAsia="Arial Narrow" w:hAnsi="Ebrima" w:cstheme="minorHAnsi"/>
        </w:rPr>
        <w:t xml:space="preserve"> Po upływie obowiązującego okresu przechowywania dokumentacja zawierająca dane osobowe będzie podlegać ekspertyzie archiwalnej przeprowadzanej przez archiwum państwowe lub archiwum wyodrębnione</w:t>
      </w:r>
      <w:r w:rsidR="00F059A1" w:rsidRPr="00615C5A">
        <w:rPr>
          <w:rFonts w:ascii="Ebrima" w:eastAsia="Arial Narrow" w:hAnsi="Ebrima" w:cstheme="minorHAnsi"/>
        </w:rPr>
        <w:t>,</w:t>
      </w:r>
      <w:r w:rsidR="00BC464A" w:rsidRPr="00615C5A">
        <w:rPr>
          <w:rFonts w:ascii="Ebrima" w:eastAsia="Arial Narrow" w:hAnsi="Ebrima" w:cstheme="minorHAnsi"/>
        </w:rPr>
        <w:t xml:space="preserve"> </w:t>
      </w:r>
      <w:r w:rsidR="00F059A1" w:rsidRPr="00615C5A">
        <w:rPr>
          <w:rFonts w:ascii="Ebrima" w:eastAsia="Arial Narrow" w:hAnsi="Ebrima" w:cstheme="minorHAnsi"/>
        </w:rPr>
        <w:t>które określi czy dla danej dokumentacji przedłużyć okres przechowywania, czy też straciła ona swoją wartość materialną i będzie można ją zniszczyć</w:t>
      </w:r>
      <w:r w:rsidR="00BC464A" w:rsidRPr="00615C5A">
        <w:rPr>
          <w:rFonts w:ascii="Ebrima" w:eastAsia="Arial Narrow" w:hAnsi="Ebrima" w:cstheme="minorHAnsi"/>
        </w:rPr>
        <w:t>.</w:t>
      </w:r>
    </w:p>
    <w:p w14:paraId="2F979C19" w14:textId="77777777" w:rsidR="00BC464A" w:rsidRPr="004E386B" w:rsidRDefault="00BC464A" w:rsidP="00BC464A">
      <w:pPr>
        <w:ind w:right="54"/>
        <w:jc w:val="both"/>
        <w:rPr>
          <w:rFonts w:ascii="Ebrima" w:eastAsia="Arial Narrow" w:hAnsi="Ebrima" w:cstheme="minorHAnsi"/>
        </w:rPr>
      </w:pPr>
    </w:p>
    <w:p w14:paraId="664C490A" w14:textId="77777777"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14:paraId="179AFC4C" w14:textId="77777777" w:rsidR="00C574A5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Przysługuje Pani/Panu prawo do dostępu do swoich danych osobowych</w:t>
      </w:r>
      <w:r w:rsidR="004A6400" w:rsidRPr="004E386B">
        <w:rPr>
          <w:rFonts w:ascii="Ebrima" w:hAnsi="Ebrima"/>
        </w:rPr>
        <w:t xml:space="preserve"> </w:t>
      </w:r>
      <w:r w:rsidRPr="004E386B">
        <w:rPr>
          <w:rFonts w:ascii="Ebrima" w:hAnsi="Ebrima"/>
        </w:rPr>
        <w:t>oraz prawo ich sprostowania</w:t>
      </w:r>
      <w:r w:rsidR="00C574A5" w:rsidRPr="004E386B">
        <w:rPr>
          <w:rFonts w:ascii="Ebrima" w:hAnsi="Ebrima"/>
        </w:rPr>
        <w:t xml:space="preserve"> (</w:t>
      </w:r>
      <w:r w:rsidR="00763121">
        <w:rPr>
          <w:rFonts w:ascii="Ebrima" w:hAnsi="Ebrima"/>
        </w:rPr>
        <w:t>w tym uzupełnienia), usunięcia</w:t>
      </w:r>
      <w:r w:rsidR="009A3F67">
        <w:rPr>
          <w:rFonts w:ascii="Ebrima" w:hAnsi="Ebrima"/>
        </w:rPr>
        <w:t xml:space="preserve"> oraz</w:t>
      </w:r>
      <w:r w:rsidR="00C574A5" w:rsidRPr="004E386B">
        <w:rPr>
          <w:rFonts w:ascii="Ebrima" w:hAnsi="Ebrima"/>
        </w:rPr>
        <w:t xml:space="preserve"> ograniczenia przetwarzania</w:t>
      </w:r>
      <w:r w:rsidR="009D6614">
        <w:rPr>
          <w:rFonts w:ascii="Ebrima" w:hAnsi="Ebrima"/>
        </w:rPr>
        <w:t xml:space="preserve">, </w:t>
      </w:r>
      <w:r w:rsidR="00763121">
        <w:rPr>
          <w:rFonts w:ascii="Ebrima" w:hAnsi="Ebrima"/>
        </w:rPr>
        <w:t>zgodnie z przepisami RODO</w:t>
      </w:r>
      <w:r w:rsidR="00C574A5" w:rsidRPr="004E386B">
        <w:rPr>
          <w:rFonts w:ascii="Ebrima" w:hAnsi="Ebrima"/>
        </w:rPr>
        <w:t>.</w:t>
      </w:r>
      <w:r w:rsidRPr="004E386B">
        <w:rPr>
          <w:rFonts w:ascii="Ebrima" w:hAnsi="Ebrima"/>
        </w:rPr>
        <w:t xml:space="preserve"> </w:t>
      </w:r>
    </w:p>
    <w:p w14:paraId="7F6C2F5C" w14:textId="77777777"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 xml:space="preserve">Stawki 2, 00-193 Warszawa, tel. (22) 531 03 00, </w:t>
      </w:r>
    </w:p>
    <w:p w14:paraId="7461CCA9" w14:textId="77777777"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14:paraId="66F5737E" w14:textId="77777777"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musi Pani/Pan podać nam swoje dane?</w:t>
      </w:r>
    </w:p>
    <w:p w14:paraId="715C8B9A" w14:textId="076A49E6" w:rsidR="004872ED" w:rsidRDefault="004872ED" w:rsidP="009D6614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Podanie danych osobowych</w:t>
      </w:r>
      <w:r w:rsidR="009A3F67">
        <w:rPr>
          <w:rFonts w:ascii="Ebrima" w:eastAsia="Arial Narrow" w:hAnsi="Ebrima" w:cstheme="minorHAnsi"/>
          <w:b/>
        </w:rPr>
        <w:t xml:space="preserve"> </w:t>
      </w:r>
      <w:r w:rsidR="009A3F67" w:rsidRPr="009A3F67">
        <w:rPr>
          <w:rFonts w:ascii="Ebrima" w:eastAsia="Arial Narrow" w:hAnsi="Ebrima" w:cstheme="minorHAnsi"/>
        </w:rPr>
        <w:t>we wniosku jest wymogiem ustawowym. Ich nie przekazanie spowoduje brak możliwości realizacji zadań ciążących na Administratorze, tj. brak możliwości rozpatrzenia wniosku</w:t>
      </w:r>
      <w:r w:rsidR="00F8796E">
        <w:rPr>
          <w:rFonts w:ascii="Ebrima" w:eastAsia="Arial Narrow" w:hAnsi="Ebrima" w:cstheme="minorHAnsi"/>
        </w:rPr>
        <w:t>.</w:t>
      </w:r>
    </w:p>
    <w:p w14:paraId="06648331" w14:textId="77777777" w:rsidR="002F3DB6" w:rsidRPr="009D6614" w:rsidRDefault="002F3DB6" w:rsidP="009D6614">
      <w:pPr>
        <w:ind w:right="54"/>
        <w:jc w:val="both"/>
        <w:rPr>
          <w:rFonts w:ascii="Ebrima" w:eastAsia="Arial Narrow" w:hAnsi="Ebrima" w:cstheme="minorHAnsi"/>
        </w:rPr>
      </w:pPr>
      <w:r>
        <w:rPr>
          <w:rFonts w:ascii="Ebrima" w:eastAsia="Arial Narrow" w:hAnsi="Ebrima" w:cstheme="minorHAnsi"/>
        </w:rPr>
        <w:t xml:space="preserve">W zakresie </w:t>
      </w:r>
      <w:r w:rsidR="00AB374F">
        <w:rPr>
          <w:rFonts w:ascii="Ebrima" w:eastAsia="Arial Narrow" w:hAnsi="Ebrima" w:cstheme="minorHAnsi"/>
        </w:rPr>
        <w:t>numeru telefonu i adresu e-mail podanie danych jest dobrowolne, ale istotne w celu ułatwienia kontaktu.</w:t>
      </w:r>
    </w:p>
    <w:p w14:paraId="5909A62C" w14:textId="77777777"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14:paraId="6238C8BD" w14:textId="77777777"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14:paraId="3779E3EF" w14:textId="77777777"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14:paraId="5A2A2988" w14:textId="77777777"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14:paraId="1E881ADA" w14:textId="77777777"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14:paraId="667AEBDE" w14:textId="77777777" w:rsidR="009A3F67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 xml:space="preserve">Adres do korespondencji: </w:t>
      </w:r>
      <w:r w:rsidR="00CF190B" w:rsidRPr="004311E6">
        <w:rPr>
          <w:rFonts w:ascii="Ebrima" w:eastAsia="Arial Narrow" w:hAnsi="Ebrima" w:cstheme="minorHAnsi"/>
        </w:rPr>
        <w:t>Gmina</w:t>
      </w:r>
      <w:r w:rsidR="00CF190B">
        <w:rPr>
          <w:rFonts w:ascii="Ebrima" w:eastAsia="Arial Narrow" w:hAnsi="Ebrima" w:cstheme="minorHAnsi"/>
        </w:rPr>
        <w:t xml:space="preserve"> </w:t>
      </w:r>
      <w:r w:rsidR="00CF190B" w:rsidRPr="004311E6">
        <w:rPr>
          <w:rFonts w:ascii="Ebrima" w:eastAsia="Arial Narrow" w:hAnsi="Ebrima" w:cstheme="minorHAnsi"/>
        </w:rPr>
        <w:t>Gardeja, ul. Kwidzyńska 27, 82-520 Gardeja</w:t>
      </w:r>
      <w:r w:rsidR="00CF190B" w:rsidRPr="004E386B">
        <w:rPr>
          <w:rFonts w:ascii="Ebrima" w:hAnsi="Ebrima"/>
        </w:rPr>
        <w:t xml:space="preserve"> </w:t>
      </w:r>
    </w:p>
    <w:p w14:paraId="14B79937" w14:textId="77777777" w:rsidR="008053A3" w:rsidRPr="004E386B" w:rsidRDefault="008053A3" w:rsidP="008053A3">
      <w:pPr>
        <w:jc w:val="both"/>
        <w:rPr>
          <w:rStyle w:val="Hipercze"/>
          <w:rFonts w:ascii="Ebrima" w:hAnsi="Ebrima"/>
        </w:rPr>
      </w:pPr>
      <w:r w:rsidRPr="004E386B">
        <w:rPr>
          <w:rFonts w:ascii="Ebrima" w:hAnsi="Ebrima"/>
        </w:rPr>
        <w:t xml:space="preserve">Adres email: </w:t>
      </w:r>
      <w:r w:rsidR="00CF190B">
        <w:rPr>
          <w:rFonts w:ascii="Ebrima" w:hAnsi="Ebrima"/>
        </w:rPr>
        <w:t>info@gardeja.pl</w:t>
      </w:r>
    </w:p>
    <w:p w14:paraId="627D863B" w14:textId="77777777"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Style w:val="Hipercze"/>
          <w:rFonts w:ascii="Ebrima" w:hAnsi="Ebrima"/>
          <w:color w:val="auto"/>
          <w:u w:val="none"/>
        </w:rPr>
        <w:t>Inspektor Ochrony Danych: Krzysztof Jóźwik,</w:t>
      </w:r>
      <w:r w:rsidRPr="00992B14">
        <w:rPr>
          <w:rStyle w:val="Hipercze"/>
          <w:rFonts w:ascii="Ebrima" w:hAnsi="Ebrima"/>
          <w:color w:val="auto"/>
          <w:u w:val="none"/>
        </w:rPr>
        <w:t xml:space="preserve"> </w:t>
      </w:r>
      <w:r w:rsidRPr="00992B14">
        <w:rPr>
          <w:rStyle w:val="Hipercze"/>
          <w:rFonts w:ascii="Ebrima" w:hAnsi="Ebrima"/>
          <w:u w:val="none"/>
        </w:rPr>
        <w:t>e-mail: biuro@solved.com.pl</w:t>
      </w:r>
    </w:p>
    <w:p w14:paraId="04936891" w14:textId="77777777" w:rsidR="003E50EB" w:rsidRDefault="003E50EB" w:rsidP="00C95C0D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9D6614">
      <w:pgSz w:w="11906" w:h="16838" w:code="9"/>
      <w:pgMar w:top="851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E0"/>
    <w:rsid w:val="000224B1"/>
    <w:rsid w:val="00033085"/>
    <w:rsid w:val="00033A0E"/>
    <w:rsid w:val="0004109C"/>
    <w:rsid w:val="000D577E"/>
    <w:rsid w:val="0012065C"/>
    <w:rsid w:val="00123314"/>
    <w:rsid w:val="00167BA0"/>
    <w:rsid w:val="0019401D"/>
    <w:rsid w:val="00197268"/>
    <w:rsid w:val="001A0D7C"/>
    <w:rsid w:val="001C43B0"/>
    <w:rsid w:val="002262A9"/>
    <w:rsid w:val="00241D63"/>
    <w:rsid w:val="00252F52"/>
    <w:rsid w:val="0026267F"/>
    <w:rsid w:val="002A6ED5"/>
    <w:rsid w:val="002E774E"/>
    <w:rsid w:val="002F3DB6"/>
    <w:rsid w:val="00312BE6"/>
    <w:rsid w:val="00346D27"/>
    <w:rsid w:val="00356350"/>
    <w:rsid w:val="00360F71"/>
    <w:rsid w:val="00390332"/>
    <w:rsid w:val="003A01E6"/>
    <w:rsid w:val="003E391A"/>
    <w:rsid w:val="003E50EB"/>
    <w:rsid w:val="004311E6"/>
    <w:rsid w:val="004448AF"/>
    <w:rsid w:val="00463FF0"/>
    <w:rsid w:val="004872ED"/>
    <w:rsid w:val="004A6400"/>
    <w:rsid w:val="004E386B"/>
    <w:rsid w:val="004E43D1"/>
    <w:rsid w:val="00531B8C"/>
    <w:rsid w:val="00535156"/>
    <w:rsid w:val="005546AB"/>
    <w:rsid w:val="00560E64"/>
    <w:rsid w:val="00582ACF"/>
    <w:rsid w:val="005B535C"/>
    <w:rsid w:val="005C0A6A"/>
    <w:rsid w:val="005E2E83"/>
    <w:rsid w:val="00615C5A"/>
    <w:rsid w:val="00633812"/>
    <w:rsid w:val="0063433F"/>
    <w:rsid w:val="00642FE7"/>
    <w:rsid w:val="00763121"/>
    <w:rsid w:val="00776ED2"/>
    <w:rsid w:val="007C064C"/>
    <w:rsid w:val="007C11ED"/>
    <w:rsid w:val="008053A3"/>
    <w:rsid w:val="0085173A"/>
    <w:rsid w:val="0087069C"/>
    <w:rsid w:val="00897302"/>
    <w:rsid w:val="009004E0"/>
    <w:rsid w:val="00905424"/>
    <w:rsid w:val="00922A3A"/>
    <w:rsid w:val="0092761F"/>
    <w:rsid w:val="00937D36"/>
    <w:rsid w:val="00965560"/>
    <w:rsid w:val="00992B14"/>
    <w:rsid w:val="009A3F67"/>
    <w:rsid w:val="009A54DB"/>
    <w:rsid w:val="009A582C"/>
    <w:rsid w:val="009D6614"/>
    <w:rsid w:val="00A02790"/>
    <w:rsid w:val="00A13872"/>
    <w:rsid w:val="00A60B7B"/>
    <w:rsid w:val="00A645ED"/>
    <w:rsid w:val="00A72084"/>
    <w:rsid w:val="00AB1BF6"/>
    <w:rsid w:val="00AB374F"/>
    <w:rsid w:val="00AB58FD"/>
    <w:rsid w:val="00AD6235"/>
    <w:rsid w:val="00AE5B37"/>
    <w:rsid w:val="00AF0551"/>
    <w:rsid w:val="00B37E2F"/>
    <w:rsid w:val="00B92A7C"/>
    <w:rsid w:val="00BC464A"/>
    <w:rsid w:val="00C0000A"/>
    <w:rsid w:val="00C574A5"/>
    <w:rsid w:val="00C71523"/>
    <w:rsid w:val="00C94939"/>
    <w:rsid w:val="00C95C0D"/>
    <w:rsid w:val="00C96BBE"/>
    <w:rsid w:val="00CA3D7A"/>
    <w:rsid w:val="00CC666E"/>
    <w:rsid w:val="00CC672E"/>
    <w:rsid w:val="00CF15E1"/>
    <w:rsid w:val="00CF190B"/>
    <w:rsid w:val="00D35B8A"/>
    <w:rsid w:val="00D741E3"/>
    <w:rsid w:val="00D74273"/>
    <w:rsid w:val="00DB4EA1"/>
    <w:rsid w:val="00E04ECA"/>
    <w:rsid w:val="00E30399"/>
    <w:rsid w:val="00E3440A"/>
    <w:rsid w:val="00E42EF2"/>
    <w:rsid w:val="00E862BB"/>
    <w:rsid w:val="00EB7A35"/>
    <w:rsid w:val="00EE0058"/>
    <w:rsid w:val="00EE20BC"/>
    <w:rsid w:val="00EE20F0"/>
    <w:rsid w:val="00F059A1"/>
    <w:rsid w:val="00F44970"/>
    <w:rsid w:val="00F56AE3"/>
    <w:rsid w:val="00F6468F"/>
    <w:rsid w:val="00F73D4F"/>
    <w:rsid w:val="00F8796E"/>
    <w:rsid w:val="00F9167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9299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FB58-43CC-466F-83DE-DD24D75E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3</cp:revision>
  <cp:lastPrinted>2020-04-04T15:32:00Z</cp:lastPrinted>
  <dcterms:created xsi:type="dcterms:W3CDTF">2023-07-11T15:45:00Z</dcterms:created>
  <dcterms:modified xsi:type="dcterms:W3CDTF">2023-07-11T16:13:00Z</dcterms:modified>
</cp:coreProperties>
</file>